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EDF" w14:textId="77777777" w:rsidR="00601B98" w:rsidRDefault="00000000">
      <w:pPr>
        <w:pStyle w:val="Heading1"/>
        <w:spacing w:before="75"/>
        <w:rPr>
          <w:u w:val="none"/>
        </w:rPr>
      </w:pPr>
      <w:r>
        <w:rPr>
          <w:u w:val="none"/>
        </w:rPr>
        <w:t>CDBG-DR 8-8</w:t>
      </w:r>
    </w:p>
    <w:p w14:paraId="6FD957F7" w14:textId="77777777" w:rsidR="00601B98" w:rsidRDefault="00000000">
      <w:pPr>
        <w:spacing w:before="12"/>
        <w:ind w:left="1818" w:right="1822"/>
        <w:jc w:val="center"/>
        <w:rPr>
          <w:b/>
        </w:rPr>
      </w:pPr>
      <w:r>
        <w:rPr>
          <w:b/>
          <w:u w:val="thick"/>
        </w:rPr>
        <w:t>Sample Letter to Relocatee in a Substandard Unit</w:t>
      </w:r>
    </w:p>
    <w:p w14:paraId="00109F76" w14:textId="77777777" w:rsidR="00601B98" w:rsidRDefault="00601B98">
      <w:pPr>
        <w:pStyle w:val="BodyText"/>
        <w:spacing w:before="2"/>
        <w:rPr>
          <w:b/>
          <w:sz w:val="21"/>
        </w:rPr>
      </w:pPr>
    </w:p>
    <w:p w14:paraId="18C227BE" w14:textId="77777777" w:rsidR="00601B98" w:rsidRDefault="00000000">
      <w:pPr>
        <w:pStyle w:val="BodyText"/>
        <w:ind w:left="1818" w:right="1818"/>
        <w:jc w:val="center"/>
      </w:pPr>
      <w:r>
        <w:t>Subrecipient Letterhead</w:t>
      </w:r>
    </w:p>
    <w:p w14:paraId="6B7B6E80" w14:textId="77777777" w:rsidR="00601B98" w:rsidRDefault="00601B98">
      <w:pPr>
        <w:pStyle w:val="BodyText"/>
        <w:rPr>
          <w:sz w:val="24"/>
        </w:rPr>
      </w:pPr>
    </w:p>
    <w:p w14:paraId="794B211F" w14:textId="77777777" w:rsidR="00601B98" w:rsidRDefault="00601B98">
      <w:pPr>
        <w:pStyle w:val="BodyText"/>
        <w:rPr>
          <w:sz w:val="24"/>
        </w:rPr>
      </w:pPr>
    </w:p>
    <w:sdt>
      <w:sdtPr>
        <w:rPr>
          <w:sz w:val="24"/>
        </w:rPr>
        <w:id w:val="1503933240"/>
        <w:placeholder>
          <w:docPart w:val="DefaultPlaceholder_-1854013437"/>
        </w:placeholder>
        <w:showingPlcHdr/>
        <w:date>
          <w:dateFormat w:val="M/d/yyyy"/>
          <w:lid w:val="en-US"/>
          <w:storeMappedDataAs w:val="dateTime"/>
          <w:calendar w:val="gregorian"/>
        </w:date>
      </w:sdtPr>
      <w:sdtContent>
        <w:p w14:paraId="52429D5E" w14:textId="20E93BCE" w:rsidR="00601B98" w:rsidRDefault="00485402">
          <w:pPr>
            <w:pStyle w:val="BodyText"/>
            <w:rPr>
              <w:sz w:val="24"/>
            </w:rPr>
          </w:pPr>
          <w:r w:rsidRPr="00A76441">
            <w:rPr>
              <w:rStyle w:val="PlaceholderText"/>
            </w:rPr>
            <w:t>Click or tap to enter a date.</w:t>
          </w:r>
        </w:p>
      </w:sdtContent>
    </w:sdt>
    <w:p w14:paraId="609C09C5" w14:textId="77777777" w:rsidR="00601B98" w:rsidRDefault="00601B98">
      <w:pPr>
        <w:pStyle w:val="BodyText"/>
        <w:rPr>
          <w:sz w:val="24"/>
        </w:rPr>
      </w:pPr>
    </w:p>
    <w:p w14:paraId="5D2FB69D" w14:textId="142053BC" w:rsidR="00601B98" w:rsidRDefault="00000000">
      <w:pPr>
        <w:pStyle w:val="BodyText"/>
        <w:tabs>
          <w:tab w:val="left" w:pos="2788"/>
        </w:tabs>
        <w:spacing w:before="162"/>
        <w:ind w:left="100"/>
      </w:pPr>
      <w:r>
        <w:t>Dear</w:t>
      </w:r>
      <w:r w:rsidR="00485402">
        <w:t xml:space="preserve"> </w:t>
      </w:r>
      <w:sdt>
        <w:sdtPr>
          <w:alias w:val="Participant Name"/>
          <w:tag w:val="Participant Name"/>
          <w:id w:val="-288736787"/>
          <w:placeholder>
            <w:docPart w:val="DefaultPlaceholder_-1854013440"/>
          </w:placeholder>
          <w:showingPlcHdr/>
        </w:sdtPr>
        <w:sdtContent>
          <w:r w:rsidR="00485402" w:rsidRPr="00A76441">
            <w:rPr>
              <w:rStyle w:val="PlaceholderText"/>
            </w:rPr>
            <w:t>Click or tap here to enter text.</w:t>
          </w:r>
        </w:sdtContent>
      </w:sdt>
      <w:r>
        <w:t>:</w:t>
      </w:r>
    </w:p>
    <w:p w14:paraId="0A7D7C08" w14:textId="77777777" w:rsidR="00601B98" w:rsidRDefault="00601B98">
      <w:pPr>
        <w:pStyle w:val="BodyText"/>
        <w:rPr>
          <w:sz w:val="24"/>
        </w:rPr>
      </w:pPr>
    </w:p>
    <w:p w14:paraId="63B4D2E7" w14:textId="25FBF5FF" w:rsidR="00601B98" w:rsidRDefault="00000000">
      <w:pPr>
        <w:pStyle w:val="BodyText"/>
        <w:tabs>
          <w:tab w:val="left" w:pos="8575"/>
        </w:tabs>
        <w:ind w:left="100" w:right="262"/>
      </w:pPr>
      <w:r>
        <w:t>Relocation regulations established by Federal law will</w:t>
      </w:r>
      <w:r>
        <w:rPr>
          <w:spacing w:val="15"/>
        </w:rPr>
        <w:t xml:space="preserve"> </w:t>
      </w:r>
      <w:r>
        <w:t>not</w:t>
      </w:r>
      <w:r>
        <w:rPr>
          <w:spacing w:val="4"/>
        </w:rPr>
        <w:t xml:space="preserve"> </w:t>
      </w:r>
      <w:r>
        <w:t>permit</w:t>
      </w:r>
      <w:r w:rsidR="00485402">
        <w:t xml:space="preserve"> </w:t>
      </w:r>
      <w:sdt>
        <w:sdtPr>
          <w:alias w:val="Name of Subrecipient"/>
          <w:tag w:val="Name of Subrecipient"/>
          <w:id w:val="1817379413"/>
          <w:placeholder>
            <w:docPart w:val="DefaultPlaceholder_-1854013440"/>
          </w:placeholder>
          <w:showingPlcHdr/>
        </w:sdtPr>
        <w:sdtContent>
          <w:r w:rsidR="00485402" w:rsidRPr="00A76441">
            <w:rPr>
              <w:rStyle w:val="PlaceholderText"/>
            </w:rPr>
            <w:t>Click or tap here to enter text.</w:t>
          </w:r>
        </w:sdtContent>
      </w:sdt>
      <w:r>
        <w:t xml:space="preserve"> to make a rental assistance payment to you until you move into an apartment or house that meets their definition of a “decent, safe and sanitary” replacement unit. Your new apartment does not meet this definition</w:t>
      </w:r>
      <w:r>
        <w:rPr>
          <w:spacing w:val="-3"/>
        </w:rPr>
        <w:t xml:space="preserve"> </w:t>
      </w:r>
      <w:r>
        <w:t>because:</w:t>
      </w:r>
    </w:p>
    <w:p w14:paraId="2B0BCE46" w14:textId="77777777" w:rsidR="00601B98" w:rsidRDefault="00601B98">
      <w:pPr>
        <w:pStyle w:val="BodyText"/>
      </w:pPr>
    </w:p>
    <w:p w14:paraId="7EF50B8C" w14:textId="554CA2F6" w:rsidR="00601B98" w:rsidRDefault="00485402">
      <w:pPr>
        <w:pStyle w:val="ListParagraph"/>
        <w:numPr>
          <w:ilvl w:val="0"/>
          <w:numId w:val="1"/>
        </w:numPr>
        <w:tabs>
          <w:tab w:val="left" w:pos="821"/>
        </w:tabs>
        <w:ind w:hanging="361"/>
      </w:pPr>
      <w:sdt>
        <w:sdtPr>
          <w:id w:val="844979486"/>
          <w:placeholder>
            <w:docPart w:val="DefaultPlaceholder_-1854013440"/>
          </w:placeholder>
          <w:showingPlcHdr/>
        </w:sdtPr>
        <w:sdtContent>
          <w:r w:rsidRPr="00A76441">
            <w:rPr>
              <w:rStyle w:val="PlaceholderText"/>
            </w:rPr>
            <w:t>Click or tap here to enter text.</w:t>
          </w:r>
        </w:sdtContent>
      </w:sdt>
      <w:r w:rsidR="00000000">
        <w:t>.</w:t>
      </w:r>
    </w:p>
    <w:p w14:paraId="19C8FBF0" w14:textId="77777777" w:rsidR="00601B98" w:rsidRDefault="00601B98">
      <w:pPr>
        <w:pStyle w:val="BodyText"/>
        <w:spacing w:before="1"/>
      </w:pPr>
    </w:p>
    <w:p w14:paraId="4E75E640" w14:textId="27F03EBC" w:rsidR="00601B98" w:rsidRDefault="00485402">
      <w:pPr>
        <w:pStyle w:val="ListParagraph"/>
        <w:numPr>
          <w:ilvl w:val="0"/>
          <w:numId w:val="1"/>
        </w:numPr>
        <w:tabs>
          <w:tab w:val="left" w:pos="821"/>
        </w:tabs>
        <w:ind w:right="106"/>
      </w:pPr>
      <w:sdt>
        <w:sdtPr>
          <w:id w:val="-1515294284"/>
          <w:placeholder>
            <w:docPart w:val="DefaultPlaceholder_-1854013440"/>
          </w:placeholder>
          <w:showingPlcHdr/>
        </w:sdtPr>
        <w:sdtContent>
          <w:r w:rsidRPr="00A76441">
            <w:rPr>
              <w:rStyle w:val="PlaceholderText"/>
            </w:rPr>
            <w:t>Click or tap here to enter text.</w:t>
          </w:r>
        </w:sdtContent>
      </w:sdt>
      <w:r w:rsidR="00000000">
        <w:t>.</w:t>
      </w:r>
    </w:p>
    <w:p w14:paraId="1C0F0AB5" w14:textId="77777777" w:rsidR="00601B98" w:rsidRDefault="00601B98">
      <w:pPr>
        <w:pStyle w:val="BodyText"/>
        <w:spacing w:before="11"/>
        <w:rPr>
          <w:sz w:val="21"/>
        </w:rPr>
      </w:pPr>
    </w:p>
    <w:p w14:paraId="081A72FC" w14:textId="39D1ADD8" w:rsidR="00601B98" w:rsidRDefault="00000000">
      <w:pPr>
        <w:pStyle w:val="BodyText"/>
        <w:tabs>
          <w:tab w:val="left" w:pos="3404"/>
          <w:tab w:val="left" w:pos="6848"/>
          <w:tab w:val="left" w:pos="8634"/>
        </w:tabs>
        <w:ind w:left="100" w:right="141"/>
      </w:pPr>
      <w:r>
        <w:t>In order to be eligible for a replacement housing payment, you must move into an apartment or house that meets all these requirements within one year from the date you moved from your old apartment on Ash Street. You have to move into a qualified apartment or house by</w:t>
      </w:r>
      <w:r w:rsidR="00485402">
        <w:t xml:space="preserve"> </w:t>
      </w:r>
      <w:sdt>
        <w:sdtPr>
          <w:id w:val="-930747354"/>
          <w:placeholder>
            <w:docPart w:val="DefaultPlaceholder_-1854013437"/>
          </w:placeholder>
          <w:showingPlcHdr/>
          <w:date>
            <w:dateFormat w:val="M/d/yyyy"/>
            <w:lid w:val="en-US"/>
            <w:storeMappedDataAs w:val="dateTime"/>
            <w:calendar w:val="gregorian"/>
          </w:date>
        </w:sdtPr>
        <w:sdtContent>
          <w:r w:rsidR="00485402" w:rsidRPr="00A76441">
            <w:rPr>
              <w:rStyle w:val="PlaceholderText"/>
            </w:rPr>
            <w:t>Click or tap to enter a date.</w:t>
          </w:r>
        </w:sdtContent>
      </w:sdt>
      <w:r w:rsidR="00485402">
        <w:t xml:space="preserve"> </w:t>
      </w:r>
      <w:r>
        <w:t>to</w:t>
      </w:r>
      <w:r>
        <w:rPr>
          <w:spacing w:val="-1"/>
        </w:rPr>
        <w:t xml:space="preserve"> </w:t>
      </w:r>
      <w:r>
        <w:t>be</w:t>
      </w:r>
      <w:r>
        <w:rPr>
          <w:spacing w:val="-1"/>
        </w:rPr>
        <w:t xml:space="preserve"> </w:t>
      </w:r>
      <w:r>
        <w:t>eligible.</w:t>
      </w:r>
      <w:r w:rsidR="00485402">
        <w:t xml:space="preserve"> </w:t>
      </w:r>
      <w:sdt>
        <w:sdtPr>
          <w:alias w:val="Name of Contact Person"/>
          <w:tag w:val="Name of Contact Person"/>
          <w:id w:val="-1281035303"/>
          <w:placeholder>
            <w:docPart w:val="DefaultPlaceholder_-1854013440"/>
          </w:placeholder>
          <w:showingPlcHdr/>
        </w:sdtPr>
        <w:sdtContent>
          <w:r w:rsidR="00485402" w:rsidRPr="00A76441">
            <w:rPr>
              <w:rStyle w:val="PlaceholderText"/>
            </w:rPr>
            <w:t>Click or tap here to enter text.</w:t>
          </w:r>
        </w:sdtContent>
      </w:sdt>
      <w:r w:rsidR="00485402">
        <w:t xml:space="preserve"> </w:t>
      </w:r>
      <w:r>
        <w:t xml:space="preserve">has a list of eligible houses and apartments and will help you find one and will arrange </w:t>
      </w:r>
      <w:r w:rsidR="00485402">
        <w:t>inspections of</w:t>
      </w:r>
      <w:r>
        <w:t xml:space="preserve"> any apartments or houses you find on your own.  Her </w:t>
      </w:r>
      <w:r w:rsidR="00485402">
        <w:t>contact information</w:t>
      </w:r>
      <w:r>
        <w:rPr>
          <w:spacing w:val="2"/>
        </w:rPr>
        <w:t xml:space="preserve"> </w:t>
      </w:r>
      <w:r>
        <w:t>is</w:t>
      </w:r>
      <w:r w:rsidR="00485402">
        <w:t xml:space="preserve"> </w:t>
      </w:r>
      <w:sdt>
        <w:sdtPr>
          <w:id w:val="-1789187799"/>
          <w:placeholder>
            <w:docPart w:val="DefaultPlaceholder_-1854013440"/>
          </w:placeholder>
          <w:showingPlcHdr/>
        </w:sdtPr>
        <w:sdtContent>
          <w:r w:rsidR="00485402" w:rsidRPr="00A76441">
            <w:rPr>
              <w:rStyle w:val="PlaceholderText"/>
            </w:rPr>
            <w:t>Click or tap here to enter text.</w:t>
          </w:r>
        </w:sdtContent>
      </w:sdt>
      <w:r>
        <w:rPr>
          <w:spacing w:val="-17"/>
        </w:rPr>
        <w:t>.</w:t>
      </w:r>
    </w:p>
    <w:p w14:paraId="79B9EDFB" w14:textId="77777777" w:rsidR="00601B98" w:rsidRDefault="00601B98">
      <w:pPr>
        <w:pStyle w:val="BodyText"/>
      </w:pPr>
    </w:p>
    <w:p w14:paraId="6CEBBE7A" w14:textId="1D95728A" w:rsidR="00601B98" w:rsidRDefault="00000000">
      <w:pPr>
        <w:pStyle w:val="BodyText"/>
        <w:tabs>
          <w:tab w:val="left" w:pos="7196"/>
          <w:tab w:val="left" w:pos="8178"/>
        </w:tabs>
        <w:spacing w:before="1"/>
        <w:ind w:left="100" w:right="245"/>
      </w:pPr>
      <w:r>
        <w:t>If you move into a “decent, safe and sanitary” house or</w:t>
      </w:r>
      <w:r>
        <w:rPr>
          <w:spacing w:val="-27"/>
        </w:rPr>
        <w:t xml:space="preserve"> </w:t>
      </w:r>
      <w:r>
        <w:t>apartment</w:t>
      </w:r>
      <w:r>
        <w:rPr>
          <w:spacing w:val="-3"/>
        </w:rPr>
        <w:t xml:space="preserve"> </w:t>
      </w:r>
      <w:r>
        <w:t>by</w:t>
      </w:r>
      <w:r w:rsidR="00485402">
        <w:t xml:space="preserve"> </w:t>
      </w:r>
      <w:sdt>
        <w:sdtPr>
          <w:id w:val="-1417005506"/>
          <w:placeholder>
            <w:docPart w:val="DefaultPlaceholder_-1854013437"/>
          </w:placeholder>
          <w:showingPlcHdr/>
          <w:date>
            <w:dateFormat w:val="M/d/yyyy"/>
            <w:lid w:val="en-US"/>
            <w:storeMappedDataAs w:val="dateTime"/>
            <w:calendar w:val="gregorian"/>
          </w:date>
        </w:sdtPr>
        <w:sdtContent>
          <w:r w:rsidR="00485402" w:rsidRPr="00A76441">
            <w:rPr>
              <w:rStyle w:val="PlaceholderText"/>
            </w:rPr>
            <w:t>Click or tap to enter a date.</w:t>
          </w:r>
        </w:sdtContent>
      </w:sdt>
      <w:r w:rsidR="00485402">
        <w:t xml:space="preserve"> </w:t>
      </w:r>
      <w:r>
        <w:rPr>
          <w:spacing w:val="-7"/>
        </w:rPr>
        <w:t xml:space="preserve">you </w:t>
      </w:r>
      <w:r>
        <w:t>would be eligible to receive rental assistance to cover the difference in the monthly cost between your old apartment and a new apartment for four years. This payment will be made in installments if you file a claim for benefits within 18 months after the date you move into a decent, safe and sanitary</w:t>
      </w:r>
      <w:r>
        <w:rPr>
          <w:spacing w:val="-8"/>
        </w:rPr>
        <w:t xml:space="preserve"> </w:t>
      </w:r>
      <w:r>
        <w:t>apartment.</w:t>
      </w:r>
    </w:p>
    <w:p w14:paraId="2AF737BF" w14:textId="77777777" w:rsidR="00601B98" w:rsidRDefault="00601B98">
      <w:pPr>
        <w:pStyle w:val="BodyText"/>
        <w:spacing w:before="10"/>
        <w:rPr>
          <w:sz w:val="21"/>
        </w:rPr>
      </w:pPr>
    </w:p>
    <w:p w14:paraId="692263BD" w14:textId="3AF7A5BE" w:rsidR="00601B98" w:rsidRDefault="00000000">
      <w:pPr>
        <w:pStyle w:val="BodyText"/>
        <w:tabs>
          <w:tab w:val="left" w:pos="3577"/>
          <w:tab w:val="left" w:pos="3961"/>
          <w:tab w:val="left" w:pos="6873"/>
        </w:tabs>
        <w:ind w:left="100" w:right="275"/>
      </w:pPr>
      <w:r>
        <w:t>If you choose to purchase a home, you would be eligible</w:t>
      </w:r>
      <w:r>
        <w:rPr>
          <w:spacing w:val="-14"/>
        </w:rPr>
        <w:t xml:space="preserve"> </w:t>
      </w:r>
      <w:r>
        <w:t>for</w:t>
      </w:r>
      <w:r>
        <w:rPr>
          <w:spacing w:val="-2"/>
        </w:rPr>
        <w:t xml:space="preserve"> </w:t>
      </w:r>
      <w:sdt>
        <w:sdtPr>
          <w:rPr>
            <w:spacing w:val="-2"/>
          </w:rPr>
          <w:alias w:val="Amount in dollars"/>
          <w:tag w:val="Amount in dollars"/>
          <w:id w:val="1221559599"/>
          <w:placeholder>
            <w:docPart w:val="DefaultPlaceholder_-1854013440"/>
          </w:placeholder>
          <w:showingPlcHdr/>
        </w:sdtPr>
        <w:sdtContent>
          <w:r w:rsidR="00485402" w:rsidRPr="00A76441">
            <w:rPr>
              <w:rStyle w:val="PlaceholderText"/>
            </w:rPr>
            <w:t>Click or tap here to enter text.</w:t>
          </w:r>
        </w:sdtContent>
      </w:sdt>
      <w:r>
        <w:t>for downpayment assistance. You are entitled to these benefits if you move into a decent, safe and sanitary replacement</w:t>
      </w:r>
      <w:r>
        <w:rPr>
          <w:spacing w:val="2"/>
        </w:rPr>
        <w:t xml:space="preserve"> </w:t>
      </w:r>
      <w:r>
        <w:t>unit</w:t>
      </w:r>
      <w:r>
        <w:rPr>
          <w:spacing w:val="4"/>
        </w:rPr>
        <w:t xml:space="preserve"> </w:t>
      </w:r>
      <w:r>
        <w:t>by</w:t>
      </w:r>
      <w:r w:rsidR="00A41389">
        <w:t xml:space="preserve"> </w:t>
      </w:r>
      <w:sdt>
        <w:sdtPr>
          <w:id w:val="-1023397963"/>
          <w:placeholder>
            <w:docPart w:val="DefaultPlaceholder_-1854013437"/>
          </w:placeholder>
          <w:showingPlcHdr/>
          <w:date>
            <w:dateFormat w:val="M/d/yyyy"/>
            <w:lid w:val="en-US"/>
            <w:storeMappedDataAs w:val="dateTime"/>
            <w:calendar w:val="gregorian"/>
          </w:date>
        </w:sdtPr>
        <w:sdtContent>
          <w:r w:rsidR="00A41389" w:rsidRPr="00A76441">
            <w:rPr>
              <w:rStyle w:val="PlaceholderText"/>
            </w:rPr>
            <w:t>Click or tap to enter a date.</w:t>
          </w:r>
        </w:sdtContent>
      </w:sdt>
      <w:r w:rsidR="00485402">
        <w:t xml:space="preserve">  a</w:t>
      </w:r>
      <w:r>
        <w:t>nd file a claim within 18 months of completing the</w:t>
      </w:r>
      <w:r>
        <w:rPr>
          <w:spacing w:val="-1"/>
        </w:rPr>
        <w:t xml:space="preserve"> </w:t>
      </w:r>
      <w:r>
        <w:t>move.</w:t>
      </w:r>
      <w:r w:rsidR="00485402">
        <w:t xml:space="preserve"> </w:t>
      </w:r>
      <w:sdt>
        <w:sdtPr>
          <w:alias w:val="Name of Subrecipient"/>
          <w:tag w:val="Name of Subrecipient"/>
          <w:id w:val="1282691396"/>
          <w:placeholder>
            <w:docPart w:val="DefaultPlaceholder_-1854013440"/>
          </w:placeholder>
          <w:showingPlcHdr/>
        </w:sdtPr>
        <w:sdtContent>
          <w:r w:rsidR="00485402" w:rsidRPr="00A76441">
            <w:rPr>
              <w:rStyle w:val="PlaceholderText"/>
            </w:rPr>
            <w:t>Click or tap here to enter text.</w:t>
          </w:r>
        </w:sdtContent>
      </w:sdt>
      <w:r w:rsidR="00485402">
        <w:t xml:space="preserve"> ha</w:t>
      </w:r>
      <w:r>
        <w:t>s already set aside money to pay</w:t>
      </w:r>
      <w:r>
        <w:rPr>
          <w:spacing w:val="-5"/>
        </w:rPr>
        <w:t xml:space="preserve"> </w:t>
      </w:r>
      <w:r>
        <w:t>you.</w:t>
      </w:r>
    </w:p>
    <w:p w14:paraId="67594331" w14:textId="77777777" w:rsidR="00601B98" w:rsidRDefault="00601B98">
      <w:pPr>
        <w:pStyle w:val="BodyText"/>
      </w:pPr>
    </w:p>
    <w:p w14:paraId="6673A077" w14:textId="35A08DA7" w:rsidR="00601B98" w:rsidRDefault="00000000">
      <w:pPr>
        <w:pStyle w:val="BodyText"/>
        <w:tabs>
          <w:tab w:val="left" w:pos="2225"/>
        </w:tabs>
        <w:ind w:left="100" w:right="126"/>
      </w:pPr>
      <w:r>
        <w:t>In order to receive these benefits, you must relocate into a standard unit.  Please contact</w:t>
      </w:r>
      <w:r w:rsidR="00485402">
        <w:t xml:space="preserve"> </w:t>
      </w:r>
      <w:sdt>
        <w:sdtPr>
          <w:alias w:val="Name of Contact Person"/>
          <w:tag w:val="Name of Contact Person"/>
          <w:id w:val="-250969368"/>
          <w:placeholder>
            <w:docPart w:val="DefaultPlaceholder_-1854013440"/>
          </w:placeholder>
          <w:showingPlcHdr/>
        </w:sdtPr>
        <w:sdtContent>
          <w:r w:rsidR="00485402" w:rsidRPr="00A76441">
            <w:rPr>
              <w:rStyle w:val="PlaceholderText"/>
            </w:rPr>
            <w:t>Click or tap here to enter text.</w:t>
          </w:r>
        </w:sdtContent>
      </w:sdt>
      <w:r>
        <w:t xml:space="preserve">. She will help you find and move into a standard unit. She is </w:t>
      </w:r>
      <w:r>
        <w:rPr>
          <w:spacing w:val="-3"/>
        </w:rPr>
        <w:t xml:space="preserve">also </w:t>
      </w:r>
      <w:r>
        <w:t>available to answer any questions you might have about the relocation</w:t>
      </w:r>
      <w:r>
        <w:rPr>
          <w:spacing w:val="6"/>
        </w:rPr>
        <w:t xml:space="preserve"> </w:t>
      </w:r>
      <w:r>
        <w:t>process.</w:t>
      </w:r>
    </w:p>
    <w:p w14:paraId="7CDFE41F" w14:textId="77777777" w:rsidR="00601B98" w:rsidRDefault="00601B98">
      <w:pPr>
        <w:pStyle w:val="BodyText"/>
        <w:rPr>
          <w:sz w:val="24"/>
        </w:rPr>
      </w:pPr>
    </w:p>
    <w:p w14:paraId="343F72DF" w14:textId="77777777" w:rsidR="00601B98" w:rsidRDefault="00601B98">
      <w:pPr>
        <w:pStyle w:val="BodyText"/>
        <w:rPr>
          <w:sz w:val="20"/>
        </w:rPr>
      </w:pPr>
    </w:p>
    <w:p w14:paraId="0126A75D" w14:textId="77777777" w:rsidR="00601B98" w:rsidRDefault="00000000">
      <w:pPr>
        <w:pStyle w:val="BodyText"/>
        <w:ind w:left="100"/>
      </w:pPr>
      <w:r>
        <w:t>Sincerely,</w:t>
      </w:r>
    </w:p>
    <w:p w14:paraId="44667010" w14:textId="6D34FA72" w:rsidR="00601B98" w:rsidRDefault="00601B98" w:rsidP="00485402">
      <w:pPr>
        <w:pStyle w:val="BodyText"/>
        <w:spacing w:before="4"/>
      </w:pPr>
    </w:p>
    <w:p w14:paraId="2478D124" w14:textId="490B0A97" w:rsidR="00A41389" w:rsidRDefault="00A41389" w:rsidP="00485402">
      <w:pPr>
        <w:pStyle w:val="BodyText"/>
        <w:spacing w:before="4"/>
      </w:pPr>
      <w:r>
        <w:t xml:space="preserve">  </w:t>
      </w:r>
      <w:sdt>
        <w:sdtPr>
          <w:alias w:val="Name and Title"/>
          <w:tag w:val="Name and Title"/>
          <w:id w:val="1260487161"/>
          <w:placeholder>
            <w:docPart w:val="DefaultPlaceholder_-1854013440"/>
          </w:placeholder>
          <w:showingPlcHdr/>
        </w:sdtPr>
        <w:sdtContent>
          <w:r w:rsidRPr="00A76441">
            <w:rPr>
              <w:rStyle w:val="PlaceholderText"/>
            </w:rPr>
            <w:t>Click or tap here to enter text.</w:t>
          </w:r>
        </w:sdtContent>
      </w:sdt>
    </w:p>
    <w:sectPr w:rsidR="00A41389" w:rsidSect="00485402">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B80"/>
    <w:multiLevelType w:val="hybridMultilevel"/>
    <w:tmpl w:val="FD52BB56"/>
    <w:lvl w:ilvl="0" w:tplc="643CD400">
      <w:start w:val="1"/>
      <w:numFmt w:val="decimal"/>
      <w:lvlText w:val="%1."/>
      <w:lvlJc w:val="left"/>
      <w:pPr>
        <w:ind w:left="820" w:hanging="360"/>
        <w:jc w:val="left"/>
      </w:pPr>
      <w:rPr>
        <w:rFonts w:ascii="Arial" w:eastAsia="Arial" w:hAnsi="Arial" w:cs="Arial" w:hint="default"/>
        <w:spacing w:val="-1"/>
        <w:w w:val="100"/>
        <w:sz w:val="22"/>
        <w:szCs w:val="22"/>
        <w:lang w:val="en-US" w:eastAsia="en-US" w:bidi="en-US"/>
      </w:rPr>
    </w:lvl>
    <w:lvl w:ilvl="1" w:tplc="BFE2DB8A">
      <w:numFmt w:val="bullet"/>
      <w:lvlText w:val="•"/>
      <w:lvlJc w:val="left"/>
      <w:pPr>
        <w:ind w:left="1622" w:hanging="360"/>
      </w:pPr>
      <w:rPr>
        <w:rFonts w:hint="default"/>
        <w:lang w:val="en-US" w:eastAsia="en-US" w:bidi="en-US"/>
      </w:rPr>
    </w:lvl>
    <w:lvl w:ilvl="2" w:tplc="CC5EB6DE">
      <w:numFmt w:val="bullet"/>
      <w:lvlText w:val="•"/>
      <w:lvlJc w:val="left"/>
      <w:pPr>
        <w:ind w:left="2424" w:hanging="360"/>
      </w:pPr>
      <w:rPr>
        <w:rFonts w:hint="default"/>
        <w:lang w:val="en-US" w:eastAsia="en-US" w:bidi="en-US"/>
      </w:rPr>
    </w:lvl>
    <w:lvl w:ilvl="3" w:tplc="0910FF3E">
      <w:numFmt w:val="bullet"/>
      <w:lvlText w:val="•"/>
      <w:lvlJc w:val="left"/>
      <w:pPr>
        <w:ind w:left="3226" w:hanging="360"/>
      </w:pPr>
      <w:rPr>
        <w:rFonts w:hint="default"/>
        <w:lang w:val="en-US" w:eastAsia="en-US" w:bidi="en-US"/>
      </w:rPr>
    </w:lvl>
    <w:lvl w:ilvl="4" w:tplc="A1F6ED0E">
      <w:numFmt w:val="bullet"/>
      <w:lvlText w:val="•"/>
      <w:lvlJc w:val="left"/>
      <w:pPr>
        <w:ind w:left="4028" w:hanging="360"/>
      </w:pPr>
      <w:rPr>
        <w:rFonts w:hint="default"/>
        <w:lang w:val="en-US" w:eastAsia="en-US" w:bidi="en-US"/>
      </w:rPr>
    </w:lvl>
    <w:lvl w:ilvl="5" w:tplc="F4F02B84">
      <w:numFmt w:val="bullet"/>
      <w:lvlText w:val="•"/>
      <w:lvlJc w:val="left"/>
      <w:pPr>
        <w:ind w:left="4830" w:hanging="360"/>
      </w:pPr>
      <w:rPr>
        <w:rFonts w:hint="default"/>
        <w:lang w:val="en-US" w:eastAsia="en-US" w:bidi="en-US"/>
      </w:rPr>
    </w:lvl>
    <w:lvl w:ilvl="6" w:tplc="AAA4C818">
      <w:numFmt w:val="bullet"/>
      <w:lvlText w:val="•"/>
      <w:lvlJc w:val="left"/>
      <w:pPr>
        <w:ind w:left="5632" w:hanging="360"/>
      </w:pPr>
      <w:rPr>
        <w:rFonts w:hint="default"/>
        <w:lang w:val="en-US" w:eastAsia="en-US" w:bidi="en-US"/>
      </w:rPr>
    </w:lvl>
    <w:lvl w:ilvl="7" w:tplc="D68C5F2A">
      <w:numFmt w:val="bullet"/>
      <w:lvlText w:val="•"/>
      <w:lvlJc w:val="left"/>
      <w:pPr>
        <w:ind w:left="6434" w:hanging="360"/>
      </w:pPr>
      <w:rPr>
        <w:rFonts w:hint="default"/>
        <w:lang w:val="en-US" w:eastAsia="en-US" w:bidi="en-US"/>
      </w:rPr>
    </w:lvl>
    <w:lvl w:ilvl="8" w:tplc="3B742DE2">
      <w:numFmt w:val="bullet"/>
      <w:lvlText w:val="•"/>
      <w:lvlJc w:val="left"/>
      <w:pPr>
        <w:ind w:left="7236" w:hanging="360"/>
      </w:pPr>
      <w:rPr>
        <w:rFonts w:hint="default"/>
        <w:lang w:val="en-US" w:eastAsia="en-US" w:bidi="en-US"/>
      </w:rPr>
    </w:lvl>
  </w:abstractNum>
  <w:num w:numId="1" w16cid:durableId="38688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01B98"/>
    <w:rsid w:val="00485402"/>
    <w:rsid w:val="00601B98"/>
    <w:rsid w:val="00A4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46A3"/>
  <w15:docId w15:val="{8A4BA895-E688-4AA5-8696-A0769F75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2"/>
      <w:ind w:left="1817" w:right="1822"/>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85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B108E12-7AA6-48C2-89B0-438BAAFA9A87}"/>
      </w:docPartPr>
      <w:docPartBody>
        <w:p w:rsidR="00000000" w:rsidRDefault="00D23313">
          <w:r w:rsidRPr="00A7644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6E9831B-79C7-48DB-A549-78448F343D41}"/>
      </w:docPartPr>
      <w:docPartBody>
        <w:p w:rsidR="00000000" w:rsidRDefault="00D23313">
          <w:r w:rsidRPr="00A764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13"/>
    <w:rsid w:val="006A7D89"/>
    <w:rsid w:val="00D2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3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8: Relocation, Displacement and One-for-One Replacement</CDBG_x0020_Chapters>
    <Chapter_x0020_Rank xmlns="e1c8c58c-2a2c-4b83-bbaa-89d7d2189847" xsi:nil="true"/>
  </documentManagement>
</p:properties>
</file>

<file path=customXml/itemProps1.xml><?xml version="1.0" encoding="utf-8"?>
<ds:datastoreItem xmlns:ds="http://schemas.openxmlformats.org/officeDocument/2006/customXml" ds:itemID="{6FE9D87C-C4E6-4059-BAA9-F48C576418A5}"/>
</file>

<file path=customXml/itemProps2.xml><?xml version="1.0" encoding="utf-8"?>
<ds:datastoreItem xmlns:ds="http://schemas.openxmlformats.org/officeDocument/2006/customXml" ds:itemID="{F03C8807-E49D-4FB8-9B81-25BF61DF2B57}"/>
</file>

<file path=customXml/itemProps3.xml><?xml version="1.0" encoding="utf-8"?>
<ds:datastoreItem xmlns:ds="http://schemas.openxmlformats.org/officeDocument/2006/customXml" ds:itemID="{25987675-CACC-4541-8A64-78DF67113B1D}"/>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Letter to Relocatee in a Substandard Unit</vt:lpstr>
    </vt:vector>
  </TitlesOfParts>
  <Company>ICF</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Relocate in a Substandard Unit (Attachment 8-8)</dc:title>
  <dc:creator>Ayana Shepherd</dc:creator>
  <cp:lastModifiedBy>Ohman, Amanda</cp:lastModifiedBy>
  <cp:revision>2</cp:revision>
  <dcterms:created xsi:type="dcterms:W3CDTF">2023-03-22T21:20:00Z</dcterms:created>
  <dcterms:modified xsi:type="dcterms:W3CDTF">2023-03-22T21:32:00Z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2013</vt:lpwstr>
  </property>
  <property fmtid="{D5CDD505-2E9C-101B-9397-08002B2CF9AE}" pid="4" name="LastSaved">
    <vt:filetime>2023-03-22T00:00:00Z</vt:filetime>
  </property>
  <property fmtid="{D5CDD505-2E9C-101B-9397-08002B2CF9AE}" pid="5" name="ContentTypeId">
    <vt:lpwstr>0x010100DD81549B557B3044B885155E81CEFB8300BF4F60ED156CE94681D2DE44B6E56191</vt:lpwstr>
  </property>
  <property fmtid="{D5CDD505-2E9C-101B-9397-08002B2CF9AE}" pid="6" name="Document Type">
    <vt:lpwstr>Federal Grants</vt:lpwstr>
  </property>
  <property fmtid="{D5CDD505-2E9C-101B-9397-08002B2CF9AE}" pid="7" name="Document Sub-Section">
    <vt:lpwstr>Disaster</vt:lpwstr>
  </property>
</Properties>
</file>